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Кореновский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1"/>
        <w:gridCol w:w="2222"/>
        <w:gridCol w:w="1669"/>
        <w:gridCol w:w="31"/>
        <w:gridCol w:w="1"/>
        <w:gridCol w:w="819"/>
        <w:gridCol w:w="1732"/>
        <w:gridCol w:w="1"/>
        <w:gridCol w:w="281"/>
        <w:gridCol w:w="995"/>
        <w:gridCol w:w="1131"/>
      </w:tblGrid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Цех по производству керамической плитки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Обрабатывающая промышленность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Кореновское городское поселение Кореновского района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shd w:fill="auto" w:val="clear"/>
                <w:em w:val="none"/>
                <w:lang w:val="ru-RU" w:eastAsia="ru-RU" w:bidi="ar-SA"/>
              </w:rPr>
              <w:t>Кореновский район, г. Кореновск, 0,5 км. на юго-запад от перекрестка дорог Кореновск-Южный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Не зарегистрирован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23:12:0601051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Площадь (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7</w:t>
            </w: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5000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Пустырь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Генеральный план Кореновского городского поселения Кореновского района, утвержденный Советом Кореновского городского поселения Кореновского района от 20 сентября 2010 года №111 « Об утверждении генерального плана Кореновского городского поселения Кореновского района» (с внесенными изменениями от 27.07. 2022 года №329)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Собственник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Государственная собственность (неразграниченная)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Правообладатель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Другое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Значе</w:t>
              <w:softHyphen/>
              <w:t>ние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Примеча</w:t>
              <w:softHyphen/>
              <w:t>ние</w:t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Центр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Россети Кубань»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Средн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ий класс напряжения- от 1 кВ до 35кВ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shd w:fill="auto" w:val="clear"/>
                <w:lang w:eastAsia="ru-RU"/>
              </w:rPr>
              <w:t>свободная мощность (МВт)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61" w:hRule="atLeast"/>
        </w:trPr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 подклю</w:t>
              <w:softHyphen/>
              <w:t>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Газпром газораспределение  Краснодар»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 подклю</w:t>
              <w:softHyphen/>
              <w:t>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Газпром газораспределение  Краснодар»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м.в год)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Источник во</w:t>
              <w:softHyphen/>
              <w:t>доснабжения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МУП «ЖКХ»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</w:t>
              <w:softHyphen/>
              <w:t>ключения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МУП «ЖКХ»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Тип сооруже</w:t>
              <w:softHyphen/>
              <w:t>ний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Обустройство септика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</w:t>
              <w:softHyphen/>
              <w:t>ключения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760,0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  <w:softHyphen/>
              <w:t>ной инфраструктуры</w:t>
            </w:r>
          </w:p>
        </w:tc>
      </w:tr>
      <w:tr>
        <w:trPr/>
        <w:tc>
          <w:tcPr>
            <w:tcW w:w="54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г. Кореновск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3,9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 черте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автодороги</w:t>
            </w: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М-4 «Дон»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7,3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Станция Кореновск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75,0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247,0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Сейсмичность 7 баллов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hd w:fill="auto" w:val="clear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ru-RU"/>
              </w:rPr>
              <w:t>45.</w:t>
            </w:r>
            <w:r>
              <w:rPr>
                <w:rFonts w:eastAsia="Times New Roman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44076</w:t>
            </w: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 xml:space="preserve"> ,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39.4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8034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Данные об правообладателе земельного участка (в случае наличия указывается информация о юридическом /физическом лице):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Кореновского городского поселения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, 353180 г. Кореновск,                     ул. Красная 41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ru-RU" w:eastAsia="ru-RU"/>
              </w:rPr>
              <w:t>8861424-48-59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/>
              </w:rPr>
              <w:t>svetlana.199008@mail.ru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trHeight w:val="839" w:hRule="atLeast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Кореновский район, 353180 г. Кореновск,    ул. Красная 41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8861424-48-59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ru-RU"/>
              </w:rPr>
              <w:t>svetlana.199008@mail.ru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Заявитель: администрация муниципального образования Кореновский район.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                                                                             С.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В. Колупайко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«___»________________20___г.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01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55d78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55d78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f6886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b06f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955d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955d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f68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Application>LibreOffice/7.0.1.2$Windows_x86 LibreOffice_project/7cbcfc562f6eb6708b5ff7d7397325de9e764452</Application>
  <Pages>3</Pages>
  <Words>462</Words>
  <Characters>3533</Characters>
  <CharactersWithSpaces>3917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2019-01-11T08:27:00Z</dcterms:created>
  <dc:creator>Конеев Адель Рафикович</dc:creator>
  <dc:description/>
  <dc:language>ru-RU</dc:language>
  <cp:lastModifiedBy/>
  <cp:lastPrinted>2019-12-25T14:46:00Z</cp:lastPrinted>
  <dcterms:modified xsi:type="dcterms:W3CDTF">2023-01-18T12:19:00Z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